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75" w:rsidRPr="00C01775" w:rsidRDefault="00C01775" w:rsidP="00C01775">
      <w:pPr>
        <w:jc w:val="center"/>
        <w:rPr>
          <w:rFonts w:ascii="Footlight MT Light" w:hAnsi="Footlight MT Light"/>
          <w:b/>
          <w:bCs/>
          <w:sz w:val="23"/>
          <w:szCs w:val="23"/>
        </w:rPr>
      </w:pPr>
      <w:r w:rsidRPr="00C01775">
        <w:rPr>
          <w:rFonts w:ascii="Footlight MT Light" w:hAnsi="Footlight MT Light"/>
          <w:b/>
          <w:bCs/>
          <w:sz w:val="23"/>
          <w:szCs w:val="23"/>
        </w:rPr>
        <w:t>General Thoughts about Including Literature in the AP Language Curriculum: Literature as Argument</w:t>
      </w:r>
    </w:p>
    <w:p w:rsidR="00C01775" w:rsidRPr="00C01775" w:rsidRDefault="00C01775" w:rsidP="00C01775">
      <w:pPr>
        <w:rPr>
          <w:rFonts w:ascii="Footlight MT Light" w:hAnsi="Footlight MT Light"/>
          <w:sz w:val="23"/>
          <w:szCs w:val="23"/>
        </w:rPr>
      </w:pPr>
      <w:r w:rsidRPr="00C01775">
        <w:rPr>
          <w:rFonts w:ascii="Footlight MT Light" w:hAnsi="Footlight MT Light"/>
          <w:sz w:val="23"/>
          <w:szCs w:val="23"/>
        </w:rPr>
        <w:t xml:space="preserve"> (I'll use Frankenstein for my example)</w:t>
      </w:r>
    </w:p>
    <w:p w:rsidR="00C01775" w:rsidRPr="00C01775" w:rsidRDefault="00C01775" w:rsidP="00C01775">
      <w:pPr>
        <w:rPr>
          <w:rFonts w:ascii="Footlight MT Light" w:hAnsi="Footlight MT Light"/>
          <w:sz w:val="23"/>
          <w:szCs w:val="23"/>
        </w:rPr>
      </w:pPr>
    </w:p>
    <w:p w:rsidR="00C01775" w:rsidRPr="00C01775" w:rsidRDefault="00C01775" w:rsidP="00C01775">
      <w:pPr>
        <w:pStyle w:val="ListParagraph"/>
        <w:numPr>
          <w:ilvl w:val="0"/>
          <w:numId w:val="1"/>
        </w:numPr>
        <w:spacing w:after="0" w:line="240" w:lineRule="auto"/>
        <w:rPr>
          <w:rFonts w:ascii="Footlight MT Light" w:hAnsi="Footlight MT Light"/>
          <w:sz w:val="23"/>
          <w:szCs w:val="23"/>
        </w:rPr>
      </w:pPr>
      <w:r w:rsidRPr="00C01775">
        <w:rPr>
          <w:rFonts w:ascii="Footlight MT Light" w:hAnsi="Footlight MT Light"/>
          <w:sz w:val="23"/>
          <w:szCs w:val="23"/>
        </w:rPr>
        <w:t xml:space="preserve">Brainstorm the ideas on which the work focuses. Make sure these are singular abstractions. </w:t>
      </w:r>
    </w:p>
    <w:p w:rsidR="00C01775" w:rsidRPr="00C01775" w:rsidRDefault="00C01775" w:rsidP="00C01775">
      <w:pPr>
        <w:pStyle w:val="ListParagraph"/>
        <w:spacing w:after="0" w:line="240" w:lineRule="auto"/>
        <w:rPr>
          <w:rFonts w:ascii="Footlight MT Light" w:hAnsi="Footlight MT Light"/>
          <w:sz w:val="23"/>
          <w:szCs w:val="23"/>
        </w:rPr>
      </w:pPr>
    </w:p>
    <w:p w:rsidR="00C01775" w:rsidRPr="00C01775" w:rsidRDefault="00C01775" w:rsidP="00C01775">
      <w:pPr>
        <w:spacing w:after="0" w:line="240" w:lineRule="auto"/>
        <w:rPr>
          <w:rFonts w:ascii="Footlight MT Light" w:hAnsi="Footlight MT Light"/>
          <w:sz w:val="20"/>
          <w:szCs w:val="20"/>
        </w:rPr>
      </w:pPr>
      <w:r w:rsidRPr="00C01775">
        <w:rPr>
          <w:rFonts w:ascii="Footlight MT Light" w:hAnsi="Footlight MT Light"/>
          <w:sz w:val="20"/>
          <w:szCs w:val="20"/>
        </w:rPr>
        <w:t xml:space="preserve">    </w:t>
      </w:r>
      <w:proofErr w:type="gramStart"/>
      <w:r w:rsidRPr="00C01775">
        <w:rPr>
          <w:rFonts w:ascii="Footlight MT Light" w:hAnsi="Footlight MT Light"/>
          <w:sz w:val="20"/>
          <w:szCs w:val="20"/>
        </w:rPr>
        <w:t>e.g</w:t>
      </w:r>
      <w:proofErr w:type="gramEnd"/>
      <w:r w:rsidRPr="00C01775">
        <w:rPr>
          <w:rFonts w:ascii="Footlight MT Light" w:hAnsi="Footlight MT Light"/>
          <w:sz w:val="20"/>
          <w:szCs w:val="20"/>
        </w:rPr>
        <w:t xml:space="preserve">. </w:t>
      </w:r>
      <w:r w:rsidRPr="00C01775">
        <w:rPr>
          <w:rFonts w:ascii="Footlight MT Light" w:hAnsi="Footlight MT Light"/>
          <w:i/>
          <w:iCs/>
          <w:sz w:val="20"/>
          <w:szCs w:val="20"/>
        </w:rPr>
        <w:t>Frankenstein</w:t>
      </w:r>
      <w:r w:rsidRPr="00C01775">
        <w:rPr>
          <w:rFonts w:ascii="Footlight MT Light" w:hAnsi="Footlight MT Light"/>
          <w:sz w:val="20"/>
          <w:szCs w:val="20"/>
        </w:rPr>
        <w:t>: Isolation, Over</w:t>
      </w:r>
      <w:r w:rsidRPr="00C01775">
        <w:rPr>
          <w:rFonts w:ascii="Footlight MT Light" w:hAnsi="Footlight MT Light"/>
          <w:sz w:val="20"/>
          <w:szCs w:val="20"/>
        </w:rPr>
        <w:t>-Industrialization, Knowledge, Revenge, etc.</w:t>
      </w:r>
    </w:p>
    <w:p w:rsidR="00C01775" w:rsidRPr="00C01775" w:rsidRDefault="00C01775" w:rsidP="00C01775">
      <w:pPr>
        <w:rPr>
          <w:rFonts w:ascii="Footlight MT Light" w:hAnsi="Footlight MT Light"/>
          <w:sz w:val="23"/>
          <w:szCs w:val="23"/>
        </w:rPr>
      </w:pPr>
    </w:p>
    <w:p w:rsidR="00C01775" w:rsidRDefault="00C01775" w:rsidP="00C01775">
      <w:pPr>
        <w:pStyle w:val="ListParagraph"/>
        <w:numPr>
          <w:ilvl w:val="0"/>
          <w:numId w:val="1"/>
        </w:numPr>
        <w:spacing w:after="0"/>
        <w:rPr>
          <w:rFonts w:ascii="Footlight MT Light" w:hAnsi="Footlight MT Light"/>
          <w:sz w:val="23"/>
          <w:szCs w:val="23"/>
        </w:rPr>
      </w:pPr>
      <w:r w:rsidRPr="00C01775">
        <w:rPr>
          <w:rFonts w:ascii="Footlight MT Light" w:hAnsi="Footlight MT Light"/>
          <w:sz w:val="23"/>
          <w:szCs w:val="23"/>
        </w:rPr>
        <w:t>Have students then fill in this template about one of the abstractions (but make su</w:t>
      </w:r>
      <w:r>
        <w:rPr>
          <w:rFonts w:ascii="Footlight MT Light" w:hAnsi="Footlight MT Light"/>
          <w:sz w:val="23"/>
          <w:szCs w:val="23"/>
        </w:rPr>
        <w:t xml:space="preserve">re they use </w:t>
      </w:r>
      <w:r w:rsidRPr="00C01775">
        <w:rPr>
          <w:rFonts w:ascii="Footlight MT Light" w:hAnsi="Footlight MT Light"/>
          <w:sz w:val="23"/>
          <w:szCs w:val="23"/>
        </w:rPr>
        <w:t xml:space="preserve">absolutely NO "YOU" statements): </w:t>
      </w:r>
    </w:p>
    <w:p w:rsidR="00C01775" w:rsidRPr="00C01775" w:rsidRDefault="00C01775" w:rsidP="00C01775">
      <w:pPr>
        <w:pStyle w:val="ListParagraph"/>
        <w:spacing w:after="0"/>
        <w:rPr>
          <w:rFonts w:ascii="Footlight MT Light" w:hAnsi="Footlight MT Light"/>
          <w:sz w:val="23"/>
          <w:szCs w:val="23"/>
        </w:rPr>
      </w:pPr>
    </w:p>
    <w:p w:rsidR="00C01775" w:rsidRDefault="00C01775" w:rsidP="00C01775">
      <w:pPr>
        <w:ind w:left="720"/>
        <w:rPr>
          <w:rFonts w:ascii="Footlight MT Light" w:hAnsi="Footlight MT Light"/>
          <w:sz w:val="23"/>
          <w:szCs w:val="23"/>
        </w:rPr>
      </w:pPr>
      <w:r w:rsidRPr="00C01775">
        <w:rPr>
          <w:rFonts w:ascii="Footlight MT Light" w:hAnsi="Footlight MT Light"/>
          <w:sz w:val="23"/>
          <w:szCs w:val="23"/>
        </w:rPr>
        <w:t>(Author's last name) writes (Title) in order to illustrate that (idea) (what the author seemingly suggests (implies) abou</w:t>
      </w:r>
      <w:r>
        <w:rPr>
          <w:rFonts w:ascii="Footlight MT Light" w:hAnsi="Footlight MT Light"/>
          <w:sz w:val="23"/>
          <w:szCs w:val="23"/>
        </w:rPr>
        <w:t xml:space="preserve">t the idea that is universal to most, if not </w:t>
      </w:r>
      <w:r w:rsidRPr="00C01775">
        <w:rPr>
          <w:rFonts w:ascii="Footlight MT Light" w:hAnsi="Footlight MT Light"/>
          <w:sz w:val="23"/>
          <w:szCs w:val="23"/>
        </w:rPr>
        <w:t>all</w:t>
      </w:r>
      <w:r>
        <w:rPr>
          <w:rFonts w:ascii="Footlight MT Light" w:hAnsi="Footlight MT Light"/>
          <w:sz w:val="23"/>
          <w:szCs w:val="23"/>
        </w:rPr>
        <w:t>, people)).</w:t>
      </w:r>
    </w:p>
    <w:p w:rsidR="00C01775" w:rsidRPr="00C01775" w:rsidRDefault="00C01775" w:rsidP="00C01775">
      <w:pPr>
        <w:ind w:left="720"/>
        <w:rPr>
          <w:rFonts w:ascii="Footlight MT Light" w:hAnsi="Footlight MT Light"/>
          <w:sz w:val="23"/>
          <w:szCs w:val="23"/>
        </w:rPr>
      </w:pPr>
    </w:p>
    <w:p w:rsidR="00C01775" w:rsidRDefault="00C01775" w:rsidP="00C01775">
      <w:pPr>
        <w:rPr>
          <w:rFonts w:ascii="Footlight MT Light" w:hAnsi="Footlight MT Light"/>
          <w:sz w:val="23"/>
          <w:szCs w:val="23"/>
        </w:rPr>
      </w:pPr>
      <w:proofErr w:type="gramStart"/>
      <w:r w:rsidRPr="00C01775">
        <w:rPr>
          <w:rFonts w:ascii="Footlight MT Light" w:hAnsi="Footlight MT Light"/>
          <w:sz w:val="23"/>
          <w:szCs w:val="23"/>
        </w:rPr>
        <w:t>e.g</w:t>
      </w:r>
      <w:proofErr w:type="gramEnd"/>
      <w:r w:rsidRPr="00C01775">
        <w:rPr>
          <w:rFonts w:ascii="Footlight MT Light" w:hAnsi="Footlight MT Light"/>
          <w:sz w:val="23"/>
          <w:szCs w:val="23"/>
        </w:rPr>
        <w:t xml:space="preserve">. </w:t>
      </w:r>
      <w:r w:rsidRPr="00C01775">
        <w:rPr>
          <w:rFonts w:ascii="Footlight MT Light" w:hAnsi="Footlight MT Light"/>
          <w:i/>
          <w:iCs/>
          <w:sz w:val="23"/>
          <w:szCs w:val="23"/>
        </w:rPr>
        <w:t>Frankenstein</w:t>
      </w:r>
      <w:r w:rsidRPr="00C01775">
        <w:rPr>
          <w:rFonts w:ascii="Footlight MT Light" w:hAnsi="Footlight MT Light"/>
          <w:sz w:val="23"/>
          <w:szCs w:val="23"/>
        </w:rPr>
        <w:t xml:space="preserve">: </w:t>
      </w:r>
    </w:p>
    <w:p w:rsidR="00C01775" w:rsidRPr="00C01775" w:rsidRDefault="00C01775" w:rsidP="00C01775">
      <w:pPr>
        <w:ind w:firstLine="720"/>
        <w:rPr>
          <w:rFonts w:ascii="Footlight MT Light" w:hAnsi="Footlight MT Light"/>
          <w:sz w:val="20"/>
          <w:szCs w:val="20"/>
        </w:rPr>
      </w:pPr>
      <w:r w:rsidRPr="00C01775">
        <w:rPr>
          <w:rFonts w:ascii="Footlight MT Light" w:hAnsi="Footlight MT Light"/>
          <w:sz w:val="20"/>
          <w:szCs w:val="20"/>
        </w:rPr>
        <w:t xml:space="preserve">1) Shelley writes </w:t>
      </w:r>
      <w:r w:rsidRPr="00C01775">
        <w:rPr>
          <w:rFonts w:ascii="Footlight MT Light" w:hAnsi="Footlight MT Light"/>
          <w:i/>
          <w:iCs/>
          <w:sz w:val="20"/>
          <w:szCs w:val="20"/>
        </w:rPr>
        <w:t>Frankenstein</w:t>
      </w:r>
      <w:r w:rsidRPr="00C01775">
        <w:rPr>
          <w:rFonts w:ascii="Footlight MT Light" w:hAnsi="Footlight MT Light"/>
          <w:sz w:val="20"/>
          <w:szCs w:val="20"/>
        </w:rPr>
        <w:t xml:space="preserve"> in order to illustrate that revenge often begets greater tragedies rather than providing solace. </w:t>
      </w:r>
    </w:p>
    <w:p w:rsidR="00C01775" w:rsidRPr="00C01775" w:rsidRDefault="00C01775" w:rsidP="00C01775">
      <w:pPr>
        <w:ind w:firstLine="720"/>
        <w:rPr>
          <w:rFonts w:ascii="Footlight MT Light" w:hAnsi="Footlight MT Light"/>
          <w:sz w:val="20"/>
          <w:szCs w:val="20"/>
        </w:rPr>
      </w:pPr>
      <w:r w:rsidRPr="00C01775">
        <w:rPr>
          <w:rFonts w:ascii="Footlight MT Light" w:hAnsi="Footlight MT Light"/>
          <w:sz w:val="20"/>
          <w:szCs w:val="20"/>
        </w:rPr>
        <w:t xml:space="preserve">2) Shelley writes </w:t>
      </w:r>
      <w:r w:rsidRPr="00C01775">
        <w:rPr>
          <w:rFonts w:ascii="Footlight MT Light" w:hAnsi="Footlight MT Light"/>
          <w:i/>
          <w:iCs/>
          <w:sz w:val="20"/>
          <w:szCs w:val="20"/>
        </w:rPr>
        <w:t>Frankenstein</w:t>
      </w:r>
      <w:r w:rsidRPr="00C01775">
        <w:rPr>
          <w:rFonts w:ascii="Footlight MT Light" w:hAnsi="Footlight MT Light"/>
          <w:sz w:val="20"/>
          <w:szCs w:val="20"/>
        </w:rPr>
        <w:t xml:space="preserve"> in order to illustrate that knowledge, and the obsessive pursuit of acquiring more, has the potent</w:t>
      </w:r>
      <w:r w:rsidRPr="00C01775">
        <w:rPr>
          <w:rFonts w:ascii="Footlight MT Light" w:hAnsi="Footlight MT Light"/>
          <w:sz w:val="20"/>
          <w:szCs w:val="20"/>
        </w:rPr>
        <w:t>ial to instigate moral decline.</w:t>
      </w:r>
    </w:p>
    <w:p w:rsidR="00C01775" w:rsidRPr="00C01775" w:rsidRDefault="00C01775" w:rsidP="00C01775">
      <w:pPr>
        <w:rPr>
          <w:rFonts w:ascii="Footlight MT Light" w:hAnsi="Footlight MT Light"/>
          <w:sz w:val="23"/>
          <w:szCs w:val="23"/>
        </w:rPr>
      </w:pPr>
    </w:p>
    <w:p w:rsidR="00C01775" w:rsidRPr="00C01775" w:rsidRDefault="00C01775" w:rsidP="00C01775">
      <w:pPr>
        <w:pStyle w:val="ListParagraph"/>
        <w:numPr>
          <w:ilvl w:val="0"/>
          <w:numId w:val="1"/>
        </w:numPr>
        <w:rPr>
          <w:rFonts w:ascii="Footlight MT Light" w:hAnsi="Footlight MT Light"/>
          <w:sz w:val="23"/>
          <w:szCs w:val="23"/>
        </w:rPr>
      </w:pPr>
      <w:r w:rsidRPr="00C01775">
        <w:rPr>
          <w:rFonts w:ascii="Footlight MT Light" w:hAnsi="Footlight MT Light"/>
          <w:sz w:val="23"/>
          <w:szCs w:val="23"/>
        </w:rPr>
        <w:t xml:space="preserve">Have them summarize events in the book that prove </w:t>
      </w:r>
      <w:r>
        <w:rPr>
          <w:rFonts w:ascii="Footlight MT Light" w:hAnsi="Footlight MT Light"/>
          <w:sz w:val="23"/>
          <w:szCs w:val="23"/>
        </w:rPr>
        <w:t xml:space="preserve">the </w:t>
      </w:r>
      <w:r w:rsidRPr="00C01775">
        <w:rPr>
          <w:rFonts w:ascii="Footlight MT Light" w:hAnsi="Footlight MT Light"/>
          <w:sz w:val="23"/>
          <w:szCs w:val="23"/>
        </w:rPr>
        <w:t>thesis statement</w:t>
      </w:r>
      <w:r>
        <w:rPr>
          <w:rFonts w:ascii="Footlight MT Light" w:hAnsi="Footlight MT Light"/>
          <w:sz w:val="23"/>
          <w:szCs w:val="23"/>
        </w:rPr>
        <w:t>s</w:t>
      </w:r>
      <w:r w:rsidRPr="00C01775">
        <w:rPr>
          <w:rFonts w:ascii="Footlight MT Light" w:hAnsi="Footlight MT Light"/>
          <w:sz w:val="23"/>
          <w:szCs w:val="23"/>
        </w:rPr>
        <w:t xml:space="preserve"> (the author's argument</w:t>
      </w:r>
      <w:r>
        <w:rPr>
          <w:rFonts w:ascii="Footlight MT Light" w:hAnsi="Footlight MT Light"/>
          <w:sz w:val="23"/>
          <w:szCs w:val="23"/>
        </w:rPr>
        <w:t xml:space="preserve">(s) based on step 2) that they generate </w:t>
      </w:r>
      <w:r w:rsidRPr="00C01775">
        <w:rPr>
          <w:rFonts w:ascii="Footlight MT Light" w:hAnsi="Footlight MT Light"/>
          <w:sz w:val="23"/>
          <w:szCs w:val="23"/>
        </w:rPr>
        <w:t xml:space="preserve">to be true. </w:t>
      </w:r>
    </w:p>
    <w:p w:rsidR="00C01775" w:rsidRDefault="00C01775" w:rsidP="00C01775">
      <w:pPr>
        <w:rPr>
          <w:rFonts w:ascii="Footlight MT Light" w:hAnsi="Footlight MT Light"/>
          <w:sz w:val="23"/>
          <w:szCs w:val="23"/>
        </w:rPr>
      </w:pPr>
      <w:proofErr w:type="gramStart"/>
      <w:r>
        <w:rPr>
          <w:rFonts w:ascii="Footlight MT Light" w:hAnsi="Footlight MT Light"/>
          <w:sz w:val="23"/>
          <w:szCs w:val="23"/>
        </w:rPr>
        <w:t>e.g</w:t>
      </w:r>
      <w:proofErr w:type="gramEnd"/>
      <w:r>
        <w:rPr>
          <w:rFonts w:ascii="Footlight MT Light" w:hAnsi="Footlight MT Light"/>
          <w:sz w:val="23"/>
          <w:szCs w:val="23"/>
        </w:rPr>
        <w:t xml:space="preserve">. </w:t>
      </w:r>
      <w:r w:rsidRPr="00C01775">
        <w:rPr>
          <w:rFonts w:ascii="Footlight MT Light" w:hAnsi="Footlight MT Light"/>
          <w:i/>
          <w:iCs/>
          <w:sz w:val="23"/>
          <w:szCs w:val="23"/>
        </w:rPr>
        <w:t>Frankenstein</w:t>
      </w:r>
    </w:p>
    <w:p w:rsidR="00C01775" w:rsidRPr="00C01775" w:rsidRDefault="00C01775" w:rsidP="00C01775">
      <w:pPr>
        <w:rPr>
          <w:rFonts w:ascii="Footlight MT Light" w:hAnsi="Footlight MT Light"/>
          <w:sz w:val="20"/>
          <w:szCs w:val="20"/>
        </w:rPr>
      </w:pPr>
      <w:r w:rsidRPr="00C01775">
        <w:rPr>
          <w:rFonts w:ascii="Footlight MT Light" w:hAnsi="Footlight MT Light"/>
          <w:sz w:val="20"/>
          <w:szCs w:val="20"/>
        </w:rPr>
        <w:t>1. The Monster and Victor drive each other to the arctic seeking revenge, and it neither receive the satisfaction of killing the other. Instead</w:t>
      </w:r>
      <w:r>
        <w:rPr>
          <w:rFonts w:ascii="Footlight MT Light" w:hAnsi="Footlight MT Light"/>
          <w:sz w:val="20"/>
          <w:szCs w:val="20"/>
        </w:rPr>
        <w:t>,</w:t>
      </w:r>
      <w:r w:rsidRPr="00C01775">
        <w:rPr>
          <w:rFonts w:ascii="Footlight MT Light" w:hAnsi="Footlight MT Light"/>
          <w:sz w:val="20"/>
          <w:szCs w:val="20"/>
        </w:rPr>
        <w:t xml:space="preserve"> they just consistently cause each other more pain. </w:t>
      </w:r>
      <w:proofErr w:type="gramStart"/>
      <w:r w:rsidRPr="00C01775">
        <w:rPr>
          <w:rFonts w:ascii="Footlight MT Light" w:hAnsi="Footlight MT Light"/>
          <w:sz w:val="20"/>
          <w:szCs w:val="20"/>
        </w:rPr>
        <w:t>etc</w:t>
      </w:r>
      <w:proofErr w:type="gramEnd"/>
      <w:r w:rsidRPr="00C01775">
        <w:rPr>
          <w:rFonts w:ascii="Footlight MT Light" w:hAnsi="Footlight MT Light"/>
          <w:sz w:val="20"/>
          <w:szCs w:val="20"/>
        </w:rPr>
        <w:t xml:space="preserve">. </w:t>
      </w:r>
    </w:p>
    <w:p w:rsidR="00C01775" w:rsidRPr="00C01775" w:rsidRDefault="00C01775" w:rsidP="00C01775">
      <w:pPr>
        <w:rPr>
          <w:rFonts w:ascii="Footlight MT Light" w:hAnsi="Footlight MT Light"/>
          <w:sz w:val="20"/>
          <w:szCs w:val="20"/>
        </w:rPr>
      </w:pPr>
      <w:r w:rsidRPr="00C01775">
        <w:rPr>
          <w:rFonts w:ascii="Footlight MT Light" w:hAnsi="Footlight MT Light"/>
          <w:sz w:val="20"/>
          <w:szCs w:val="20"/>
        </w:rPr>
        <w:t xml:space="preserve">2. </w:t>
      </w:r>
      <w:r w:rsidRPr="00C01775">
        <w:rPr>
          <w:rFonts w:ascii="Footlight MT Light" w:hAnsi="Footlight MT Light"/>
          <w:sz w:val="20"/>
          <w:szCs w:val="20"/>
        </w:rPr>
        <w:t>Victor refuses to adm</w:t>
      </w:r>
      <w:r>
        <w:rPr>
          <w:rFonts w:ascii="Footlight MT Light" w:hAnsi="Footlight MT Light"/>
          <w:sz w:val="20"/>
          <w:szCs w:val="20"/>
        </w:rPr>
        <w:t>it his guilt at Justine's trial.</w:t>
      </w:r>
      <w:r w:rsidRPr="00C01775">
        <w:rPr>
          <w:rFonts w:ascii="Footlight MT Light" w:hAnsi="Footlight MT Light"/>
          <w:sz w:val="20"/>
          <w:szCs w:val="20"/>
        </w:rPr>
        <w:t xml:space="preserve"> Victor's quest in studying and obsessing over his monster at </w:t>
      </w:r>
      <w:r>
        <w:rPr>
          <w:rFonts w:ascii="Footlight MT Light" w:hAnsi="Footlight MT Light"/>
          <w:sz w:val="20"/>
          <w:szCs w:val="20"/>
        </w:rPr>
        <w:t xml:space="preserve">the </w:t>
      </w:r>
      <w:r w:rsidRPr="00C01775">
        <w:rPr>
          <w:rFonts w:ascii="Footlight MT Light" w:hAnsi="Footlight MT Light"/>
          <w:sz w:val="20"/>
          <w:szCs w:val="20"/>
        </w:rPr>
        <w:t>University of Ingolstadt</w:t>
      </w:r>
      <w:r>
        <w:rPr>
          <w:rFonts w:ascii="Footlight MT Light" w:hAnsi="Footlight MT Light"/>
          <w:sz w:val="20"/>
          <w:szCs w:val="20"/>
        </w:rPr>
        <w:t>.</w:t>
      </w:r>
      <w:r w:rsidRPr="00C01775">
        <w:rPr>
          <w:rFonts w:ascii="Footlight MT Light" w:hAnsi="Footlight MT Light"/>
          <w:sz w:val="20"/>
          <w:szCs w:val="20"/>
        </w:rPr>
        <w:t xml:space="preserve"> Victor agreeing to make a mate a</w:t>
      </w:r>
      <w:r>
        <w:rPr>
          <w:rFonts w:ascii="Footlight MT Light" w:hAnsi="Footlight MT Light"/>
          <w:sz w:val="20"/>
          <w:szCs w:val="20"/>
        </w:rPr>
        <w:t xml:space="preserve">nd then refusing to do so. </w:t>
      </w:r>
      <w:proofErr w:type="gramStart"/>
      <w:r>
        <w:rPr>
          <w:rFonts w:ascii="Footlight MT Light" w:hAnsi="Footlight MT Light"/>
          <w:sz w:val="20"/>
          <w:szCs w:val="20"/>
        </w:rPr>
        <w:t>etc</w:t>
      </w:r>
      <w:proofErr w:type="gramEnd"/>
      <w:r>
        <w:rPr>
          <w:rFonts w:ascii="Footlight MT Light" w:hAnsi="Footlight MT Light"/>
          <w:sz w:val="20"/>
          <w:szCs w:val="20"/>
        </w:rPr>
        <w:t>.</w:t>
      </w:r>
    </w:p>
    <w:p w:rsidR="00C01775" w:rsidRPr="00C01775" w:rsidRDefault="00C01775" w:rsidP="00C01775">
      <w:pPr>
        <w:rPr>
          <w:rFonts w:ascii="Footlight MT Light" w:hAnsi="Footlight MT Light"/>
          <w:sz w:val="23"/>
          <w:szCs w:val="23"/>
        </w:rPr>
      </w:pPr>
    </w:p>
    <w:p w:rsidR="00C01775" w:rsidRDefault="00C01775" w:rsidP="00C01775">
      <w:pPr>
        <w:pStyle w:val="ListParagraph"/>
        <w:numPr>
          <w:ilvl w:val="0"/>
          <w:numId w:val="1"/>
        </w:numPr>
        <w:rPr>
          <w:rFonts w:ascii="Footlight MT Light" w:hAnsi="Footlight MT Light"/>
          <w:sz w:val="23"/>
          <w:szCs w:val="23"/>
        </w:rPr>
      </w:pPr>
      <w:r w:rsidRPr="00C01775">
        <w:rPr>
          <w:rFonts w:ascii="Footlight MT Light" w:hAnsi="Footlight MT Light"/>
          <w:sz w:val="23"/>
          <w:szCs w:val="23"/>
        </w:rPr>
        <w:t xml:space="preserve">Now they have arguments with evidence to dispute. They can decide if what the author is claiming is true/partially true/ or not true, and they then have the opportunity to engage in the argument by countering literary examples with other examples from their lives. If you are studying American lit, find two pieces that may suggest differing perspectives about the same ideas and let students prove the other author's literary argument wrong by using examples from the contrasting author you have provided. </w:t>
      </w:r>
    </w:p>
    <w:p w:rsidR="00C01775" w:rsidRDefault="00C01775" w:rsidP="00C01775">
      <w:pPr>
        <w:pStyle w:val="ListParagraph"/>
        <w:rPr>
          <w:rFonts w:ascii="Footlight MT Light" w:hAnsi="Footlight MT Light"/>
          <w:sz w:val="23"/>
          <w:szCs w:val="23"/>
        </w:rPr>
      </w:pPr>
      <w:bookmarkStart w:id="0" w:name="_GoBack"/>
      <w:bookmarkEnd w:id="0"/>
    </w:p>
    <w:p w:rsidR="00C01775" w:rsidRDefault="00C01775" w:rsidP="00C01775">
      <w:pPr>
        <w:pStyle w:val="ListParagraph"/>
        <w:rPr>
          <w:rFonts w:ascii="Footlight MT Light" w:hAnsi="Footlight MT Light"/>
          <w:sz w:val="23"/>
          <w:szCs w:val="23"/>
        </w:rPr>
      </w:pPr>
      <w:r>
        <w:rPr>
          <w:rFonts w:ascii="Footlight MT Light" w:hAnsi="Footlight MT Light"/>
          <w:sz w:val="23"/>
          <w:szCs w:val="23"/>
        </w:rPr>
        <w:t>e.g.</w:t>
      </w:r>
    </w:p>
    <w:p w:rsidR="00C01775" w:rsidRDefault="00C01775" w:rsidP="00C01775">
      <w:pPr>
        <w:pStyle w:val="ListParagraph"/>
        <w:rPr>
          <w:rFonts w:ascii="Footlight MT Light" w:hAnsi="Footlight MT Light"/>
          <w:sz w:val="23"/>
          <w:szCs w:val="23"/>
        </w:rPr>
      </w:pPr>
    </w:p>
    <w:p w:rsidR="00C01775" w:rsidRPr="00C01775" w:rsidRDefault="00C01775" w:rsidP="00C01775">
      <w:pPr>
        <w:pStyle w:val="ListParagraph"/>
        <w:rPr>
          <w:rFonts w:ascii="Footlight MT Light" w:hAnsi="Footlight MT Light"/>
          <w:sz w:val="20"/>
          <w:szCs w:val="20"/>
        </w:rPr>
      </w:pPr>
      <w:r w:rsidRPr="00C01775">
        <w:rPr>
          <w:rFonts w:ascii="Footlight MT Light" w:hAnsi="Footlight MT Light"/>
          <w:sz w:val="20"/>
          <w:szCs w:val="20"/>
        </w:rPr>
        <w:t>Although Shelley makes a good point that there may be limits to what humans should know, she neglects to recognize the important discoveries that have been made when scientists pursue morally "questionable" tactics. ---Follow this with a stem cell article reference or something like that--</w:t>
      </w:r>
    </w:p>
    <w:p w:rsidR="00371CA8" w:rsidRPr="00C01775" w:rsidRDefault="00371CA8" w:rsidP="00C01775">
      <w:pPr>
        <w:rPr>
          <w:rFonts w:ascii="Footlight MT Light" w:hAnsi="Footlight MT Light"/>
          <w:sz w:val="23"/>
          <w:szCs w:val="23"/>
        </w:rPr>
      </w:pPr>
    </w:p>
    <w:sectPr w:rsidR="00371CA8" w:rsidRPr="00C01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C359F"/>
    <w:multiLevelType w:val="hybridMultilevel"/>
    <w:tmpl w:val="B630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75"/>
    <w:rsid w:val="00371CA8"/>
    <w:rsid w:val="00C017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67D29-B252-4EA9-9763-22CAF1F5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1775"/>
  </w:style>
  <w:style w:type="character" w:customStyle="1" w:styleId="uficommentbody">
    <w:name w:val="uficommentbody"/>
    <w:basedOn w:val="DefaultParagraphFont"/>
    <w:rsid w:val="00C01775"/>
  </w:style>
  <w:style w:type="paragraph" w:styleId="ListParagraph">
    <w:name w:val="List Paragraph"/>
    <w:basedOn w:val="Normal"/>
    <w:uiPriority w:val="34"/>
    <w:qFormat/>
    <w:rsid w:val="00C01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Blackstone Valley Vocational School District</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2016-10-07T18:47:00Z</dcterms:created>
  <dcterms:modified xsi:type="dcterms:W3CDTF">2016-10-07T19:06:00Z</dcterms:modified>
</cp:coreProperties>
</file>